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Values Sports &amp; Events, Fuchsiastraat 115644LNEindhoven, KVK 80043755,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BTW identificatienummer: NL003386732B86, IBAN: DE46 1001 1001 2628 9878 52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https://valuescamps.com/hockey/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Values Sport Events 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Anti-Bullying Policy- Pupils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54684" cy="9349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9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Company’s Anti-Bullying Objectives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All staff, students and parents to have an understanding of what bullying is and what the Company’s anti-bullying policy is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All staff, students and parents to know that bullying and abusive behaviour will not be tolerated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All staff, students and parents to understand that bullying will be taken seriously and acted upon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Bullying defined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Bullying is defined as “the use of superior strength or influence to intimidate (someone), typically to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force them to do something.” Bullying is essentially unwanted, aggressive behaviour that involves a real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 perceived power imbalance. The behaviour is repeated, or has the potential to be repeated, over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and can be seen in both staff and student behaviour. Bullying can be: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verbal: teasing, name-calling, spreading rumours, sarcasm, taunting, threats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physical: hitting, kicking, punching, pushing etc.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social / emotional: excluding people on purpose, embarrassing others in public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racist / cultural: racial taunts, graffiti, gestures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religious: creed, traditions, clothing etc.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sexual: unwanted physical contact or sexually abusive comments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homophobic: because of, or focussing on the issue of sexuality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disability: physical, emotional, academic, mental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cyber: using ICT, mobile phones, social networks, e-mail, to deliberately upset someone else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Harassment – aggressive pressure or intimidation – is a common form of bullying.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forms of bullying are illegal and may be reported to the police. These include: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violence or assault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theft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repeated harassment or intimidation, e.g. name calling, threats and abusive phone calls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emails or text messages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hate crimes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Possible signs of bullying (but not limited to)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becoming withdrawn, anxious, or reduced self-confidence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becomes aggressive, disruptive or unreasonable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changes in the student’s usual routine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starts stammering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attempts or threatens suicide or runs away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is frightened of attending classes / sessions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sudden decrease in performance during classes / sessions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wanting to skip classes / sessions or trying to find reasons to do so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cries him/herself to sleep at night, has nightmares or starts wetting the bed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regularly feels ill / develops mysterious injuries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refusing to get on excursion / airport coach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regularly “loses” his / her pocket money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asks for money or starts stealing money / or other valuable items (to pay bully)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student’s possessions are getting damaged or go missing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has unexplained cuts or bruises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is bullying others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stops eating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is frightened and does not wish to speak to a member of staff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is afraid to use the internet or mobile phone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is nervous &amp; tense when he / she receives a cyber message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becomes very sensitive over any nationality/race issues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gives improbable excuses for any of the above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problems could be behind the signs and behaviours mentioned above, however, bullying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be considered as a possibility and should be investigated.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Bullying hurts. It can have severe, long-term, consequences for the victim. No one deserves to be a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victim of bullying, instead, everybody has the right to be treated with respect.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Bullying is mostly about education – teaching what is acceptable and what is bullying. Different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nationalities will have different ideas, what one student construes as playful and/or just banter can be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very upsetting and hurtful to another.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Action if bullying is suspected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bullying is suspected (by students or staff), the same procedure should be followed as set out in ‘</w:t>
      </w:r>
      <w:r w:rsidDel="00000000" w:rsidR="00000000" w:rsidRPr="00000000">
        <w:rPr>
          <w:sz w:val="20"/>
          <w:szCs w:val="20"/>
          <w:rtl w:val="0"/>
        </w:rPr>
        <w:t xml:space="preserve">Allegations of previous abuse</w:t>
      </w:r>
      <w:r w:rsidDel="00000000" w:rsidR="00000000" w:rsidRPr="00000000">
        <w:rPr>
          <w:sz w:val="20"/>
          <w:szCs w:val="20"/>
          <w:rtl w:val="0"/>
        </w:rPr>
        <w:t xml:space="preserve">’ section of the Values Safeguarding Policy.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Staff actions to help the victim and prevent bullying while at a Values Sports Event: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All signs of bullying are taken very seriously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All children are encouraged to speak and share their concerns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Values Camps are open environments, where students should feel free to approach the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 Director, or any other staff member to open up about any concern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Staff will investigate all allegations and take action to ensure the victim is safe. The victim and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bully(ies) will be spoken to separately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Children will be reassured that staff can be trusted and will help them, although staff cannot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promise to tell no one else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Staff who have been approached by a child with a disclosure will keep record of what is said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(what happened, by whom, when)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Staff will report any concerns to the Designated Safeguarding Lead (DSL)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Action taken towards the bully(ies):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Bully(ies) will be talked with, the situation explained, and made to understand the consequences of their behaviour. An apology to the victim(s) is sought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The bully’s parents are informed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We insist on the return of 'borrowed' items and that the bully(ies) compensates the victim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Senior staff, such as the DSL, Medical Officers and House Parents provide support for the victim's coach and/or teacher if required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Sanctions will be imposed as necessary, in severe cases exclusion will be considered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Staff will encourage and support the bully(ies) to change behaviour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Senior staff will keep in contact with the families to report on progress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Head Office as well as staff on site will be informed of action taken on a need to know basis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 written record of action taken will be kept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Most 'low level' incidents will be dealt with at the time by coaches and teachers. However, if the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bullying is severe (e.g. a serious assault), or if it persists despite efforts to deal with it, incidents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be referred to the Designated Safeguarding Lead (DSL), the Camp Director or Deputy DSLs.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Useful websites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Dept for Education Anti-Bullying information -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https://www.gov.uk/government/publications/preventing-and-tackling-bullying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www.kidscape.org.uk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www.bullying.org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www.anti-bullyingalliance.org.uk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www.bullyfreezone.co.uk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www.bullying.co.uk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www.beatbullying.org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Childnet International - https://www.childnet.com/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EACH (Educational Action Challenging Homophobia) - https://each.education/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